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0EA" w:rsidRDefault="00AD4FD7" w:rsidP="000270EA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Інтелектуальна гра: оцінювання</w:t>
      </w:r>
    </w:p>
    <w:p w:rsidR="00AD4FD7" w:rsidRDefault="00AD4FD7" w:rsidP="000270EA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cs="Calibri"/>
          <w:b/>
          <w:sz w:val="28"/>
          <w:szCs w:val="28"/>
          <w:lang w:val="ru-RU"/>
        </w:rPr>
      </w:pPr>
    </w:p>
    <w:tbl>
      <w:tblPr>
        <w:tblW w:w="992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59"/>
        <w:gridCol w:w="1876"/>
        <w:gridCol w:w="1666"/>
        <w:gridCol w:w="1622"/>
      </w:tblGrid>
      <w:tr w:rsidR="00AD4FD7" w:rsidRPr="00AD4FD7" w:rsidTr="00AD4FD7">
        <w:trPr>
          <w:tblHeader/>
        </w:trPr>
        <w:tc>
          <w:tcPr>
            <w:tcW w:w="4759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b/>
                <w:bCs/>
                <w:sz w:val="28"/>
                <w:szCs w:val="28"/>
              </w:rPr>
            </w:pPr>
            <w:r w:rsidRPr="00AD4FD7">
              <w:rPr>
                <w:b/>
                <w:bCs/>
                <w:sz w:val="28"/>
                <w:szCs w:val="28"/>
              </w:rPr>
              <w:t>Критерії оцінювання</w:t>
            </w:r>
          </w:p>
        </w:tc>
        <w:tc>
          <w:tcPr>
            <w:tcW w:w="1876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b/>
                <w:bCs/>
                <w:sz w:val="28"/>
                <w:szCs w:val="28"/>
              </w:rPr>
            </w:pPr>
            <w:r w:rsidRPr="00AD4FD7">
              <w:rPr>
                <w:b/>
                <w:bCs/>
                <w:sz w:val="28"/>
                <w:szCs w:val="28"/>
              </w:rPr>
              <w:t>Максимальні бали</w:t>
            </w:r>
          </w:p>
        </w:tc>
        <w:tc>
          <w:tcPr>
            <w:tcW w:w="1666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b/>
                <w:bCs/>
                <w:sz w:val="28"/>
                <w:szCs w:val="28"/>
              </w:rPr>
            </w:pPr>
            <w:r w:rsidRPr="00AD4FD7">
              <w:rPr>
                <w:b/>
                <w:bCs/>
                <w:sz w:val="28"/>
                <w:szCs w:val="28"/>
              </w:rPr>
              <w:t>Оцінка учня/групи</w:t>
            </w:r>
          </w:p>
        </w:tc>
        <w:tc>
          <w:tcPr>
            <w:tcW w:w="1622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b/>
                <w:bCs/>
                <w:sz w:val="28"/>
                <w:szCs w:val="28"/>
              </w:rPr>
            </w:pPr>
            <w:r w:rsidRPr="00AD4FD7">
              <w:rPr>
                <w:b/>
                <w:bCs/>
                <w:sz w:val="28"/>
                <w:szCs w:val="28"/>
              </w:rPr>
              <w:t xml:space="preserve">Коментарі </w:t>
            </w:r>
            <w:bookmarkStart w:id="0" w:name="_GoBack"/>
            <w:bookmarkEnd w:id="0"/>
            <w:r w:rsidRPr="00AD4FD7">
              <w:rPr>
                <w:b/>
                <w:bCs/>
                <w:sz w:val="28"/>
                <w:szCs w:val="28"/>
              </w:rPr>
              <w:t>вчителя</w:t>
            </w:r>
          </w:p>
        </w:tc>
      </w:tr>
      <w:tr w:rsidR="00AD4FD7" w:rsidRPr="00AD4FD7" w:rsidTr="00AD4FD7">
        <w:tc>
          <w:tcPr>
            <w:tcW w:w="4759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  <w:r w:rsidRPr="00AD4FD7">
              <w:rPr>
                <w:b/>
                <w:bCs/>
                <w:sz w:val="28"/>
                <w:szCs w:val="28"/>
              </w:rPr>
              <w:t>Участь у груповій роботі</w:t>
            </w:r>
            <w:r w:rsidRPr="00AD4FD7">
              <w:rPr>
                <w:sz w:val="28"/>
                <w:szCs w:val="28"/>
              </w:rPr>
              <w:t xml:space="preserve"> (активність, внесок ідей, виконання ролей)</w:t>
            </w:r>
          </w:p>
        </w:tc>
        <w:tc>
          <w:tcPr>
            <w:tcW w:w="1876" w:type="dxa"/>
            <w:vAlign w:val="center"/>
          </w:tcPr>
          <w:p w:rsidR="00AD4FD7" w:rsidRPr="00AD4FD7" w:rsidRDefault="00AD4FD7" w:rsidP="00AD4FD7">
            <w:pPr>
              <w:spacing w:after="0"/>
              <w:jc w:val="center"/>
              <w:rPr>
                <w:sz w:val="28"/>
                <w:szCs w:val="28"/>
              </w:rPr>
            </w:pPr>
            <w:r w:rsidRPr="00AD4FD7">
              <w:rPr>
                <w:sz w:val="28"/>
                <w:szCs w:val="28"/>
              </w:rPr>
              <w:t>10</w:t>
            </w:r>
          </w:p>
        </w:tc>
        <w:tc>
          <w:tcPr>
            <w:tcW w:w="1666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</w:p>
        </w:tc>
        <w:tc>
          <w:tcPr>
            <w:tcW w:w="1622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</w:p>
        </w:tc>
      </w:tr>
      <w:tr w:rsidR="00AD4FD7" w:rsidRPr="00AD4FD7" w:rsidTr="00AD4FD7">
        <w:tc>
          <w:tcPr>
            <w:tcW w:w="4759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  <w:r w:rsidRPr="00AD4FD7">
              <w:rPr>
                <w:b/>
                <w:bCs/>
                <w:sz w:val="28"/>
                <w:szCs w:val="28"/>
              </w:rPr>
              <w:t>Якість обговорення реформ</w:t>
            </w:r>
            <w:r w:rsidRPr="00AD4FD7">
              <w:rPr>
                <w:sz w:val="28"/>
                <w:szCs w:val="28"/>
              </w:rPr>
              <w:t xml:space="preserve"> (логічність, обґрунтованість, зв’язок із правилами здорового способу життя)</w:t>
            </w:r>
          </w:p>
        </w:tc>
        <w:tc>
          <w:tcPr>
            <w:tcW w:w="1876" w:type="dxa"/>
            <w:vAlign w:val="center"/>
          </w:tcPr>
          <w:p w:rsidR="00AD4FD7" w:rsidRPr="00AD4FD7" w:rsidRDefault="00AD4FD7" w:rsidP="00AD4FD7">
            <w:pPr>
              <w:spacing w:after="0"/>
              <w:jc w:val="center"/>
              <w:rPr>
                <w:sz w:val="28"/>
                <w:szCs w:val="28"/>
              </w:rPr>
            </w:pPr>
            <w:r w:rsidRPr="00AD4FD7">
              <w:rPr>
                <w:sz w:val="28"/>
                <w:szCs w:val="28"/>
              </w:rPr>
              <w:t>10</w:t>
            </w:r>
          </w:p>
        </w:tc>
        <w:tc>
          <w:tcPr>
            <w:tcW w:w="1666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</w:p>
        </w:tc>
        <w:tc>
          <w:tcPr>
            <w:tcW w:w="1622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</w:p>
        </w:tc>
      </w:tr>
      <w:tr w:rsidR="00AD4FD7" w:rsidRPr="00AD4FD7" w:rsidTr="00AD4FD7">
        <w:tc>
          <w:tcPr>
            <w:tcW w:w="4759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  <w:r w:rsidRPr="00AD4FD7">
              <w:rPr>
                <w:b/>
                <w:bCs/>
                <w:sz w:val="28"/>
                <w:szCs w:val="28"/>
              </w:rPr>
              <w:t>Презентація результатів</w:t>
            </w:r>
            <w:r w:rsidRPr="00AD4FD7">
              <w:rPr>
                <w:sz w:val="28"/>
                <w:szCs w:val="28"/>
              </w:rPr>
              <w:t xml:space="preserve"> (чіткість, повнота, здатність переконливо донести ідеї)</w:t>
            </w:r>
          </w:p>
        </w:tc>
        <w:tc>
          <w:tcPr>
            <w:tcW w:w="1876" w:type="dxa"/>
            <w:vAlign w:val="center"/>
          </w:tcPr>
          <w:p w:rsidR="00AD4FD7" w:rsidRPr="00AD4FD7" w:rsidRDefault="00AD4FD7" w:rsidP="00AD4FD7">
            <w:pPr>
              <w:spacing w:after="0"/>
              <w:jc w:val="center"/>
              <w:rPr>
                <w:sz w:val="28"/>
                <w:szCs w:val="28"/>
              </w:rPr>
            </w:pPr>
            <w:r w:rsidRPr="00AD4FD7">
              <w:rPr>
                <w:sz w:val="28"/>
                <w:szCs w:val="28"/>
              </w:rPr>
              <w:t>10</w:t>
            </w:r>
          </w:p>
        </w:tc>
        <w:tc>
          <w:tcPr>
            <w:tcW w:w="1666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</w:p>
        </w:tc>
        <w:tc>
          <w:tcPr>
            <w:tcW w:w="1622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</w:p>
        </w:tc>
      </w:tr>
      <w:tr w:rsidR="00AD4FD7" w:rsidRPr="00AD4FD7" w:rsidTr="00AD4FD7">
        <w:tc>
          <w:tcPr>
            <w:tcW w:w="4759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  <w:r w:rsidRPr="00AD4FD7">
              <w:rPr>
                <w:b/>
                <w:bCs/>
                <w:sz w:val="28"/>
                <w:szCs w:val="28"/>
              </w:rPr>
              <w:t>Власні пропозиції (“нові реформи”)</w:t>
            </w:r>
            <w:r w:rsidRPr="00AD4FD7">
              <w:rPr>
                <w:sz w:val="28"/>
                <w:szCs w:val="28"/>
              </w:rPr>
              <w:t xml:space="preserve"> (креативність, практичність, реалістичність)</w:t>
            </w:r>
          </w:p>
        </w:tc>
        <w:tc>
          <w:tcPr>
            <w:tcW w:w="1876" w:type="dxa"/>
            <w:vAlign w:val="center"/>
          </w:tcPr>
          <w:p w:rsidR="00AD4FD7" w:rsidRPr="00AD4FD7" w:rsidRDefault="00AD4FD7" w:rsidP="00AD4FD7">
            <w:pPr>
              <w:spacing w:after="0"/>
              <w:jc w:val="center"/>
              <w:rPr>
                <w:sz w:val="28"/>
                <w:szCs w:val="28"/>
              </w:rPr>
            </w:pPr>
            <w:r w:rsidRPr="00AD4FD7">
              <w:rPr>
                <w:sz w:val="28"/>
                <w:szCs w:val="28"/>
              </w:rPr>
              <w:t>5</w:t>
            </w:r>
          </w:p>
        </w:tc>
        <w:tc>
          <w:tcPr>
            <w:tcW w:w="1666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</w:p>
        </w:tc>
        <w:tc>
          <w:tcPr>
            <w:tcW w:w="1622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</w:p>
        </w:tc>
      </w:tr>
      <w:tr w:rsidR="00AD4FD7" w:rsidRPr="00AD4FD7" w:rsidTr="00AD4FD7">
        <w:tc>
          <w:tcPr>
            <w:tcW w:w="4759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  <w:r w:rsidRPr="00AD4FD7">
              <w:rPr>
                <w:b/>
                <w:bCs/>
                <w:sz w:val="28"/>
                <w:szCs w:val="28"/>
              </w:rPr>
              <w:t>Рефлексія особистих дій</w:t>
            </w:r>
            <w:r w:rsidRPr="00AD4FD7">
              <w:rPr>
                <w:sz w:val="28"/>
                <w:szCs w:val="28"/>
              </w:rPr>
              <w:t xml:space="preserve"> (усвідомлення важливості здоров’я та готовність впроваджувати зміни)</w:t>
            </w:r>
          </w:p>
        </w:tc>
        <w:tc>
          <w:tcPr>
            <w:tcW w:w="1876" w:type="dxa"/>
            <w:vAlign w:val="center"/>
          </w:tcPr>
          <w:p w:rsidR="00AD4FD7" w:rsidRPr="00AD4FD7" w:rsidRDefault="00AD4FD7" w:rsidP="00AD4FD7">
            <w:pPr>
              <w:spacing w:after="0"/>
              <w:jc w:val="center"/>
              <w:rPr>
                <w:sz w:val="28"/>
                <w:szCs w:val="28"/>
              </w:rPr>
            </w:pPr>
            <w:r w:rsidRPr="00AD4FD7">
              <w:rPr>
                <w:sz w:val="28"/>
                <w:szCs w:val="28"/>
              </w:rPr>
              <w:t>5</w:t>
            </w:r>
          </w:p>
        </w:tc>
        <w:tc>
          <w:tcPr>
            <w:tcW w:w="1666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</w:p>
        </w:tc>
        <w:tc>
          <w:tcPr>
            <w:tcW w:w="1622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</w:p>
        </w:tc>
      </w:tr>
      <w:tr w:rsidR="00AD4FD7" w:rsidTr="00AD4FD7">
        <w:tc>
          <w:tcPr>
            <w:tcW w:w="4759" w:type="dxa"/>
            <w:vAlign w:val="center"/>
          </w:tcPr>
          <w:p w:rsidR="00AD4FD7" w:rsidRP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  <w:r w:rsidRPr="00AD4FD7">
              <w:rPr>
                <w:b/>
                <w:bCs/>
                <w:sz w:val="28"/>
                <w:szCs w:val="28"/>
              </w:rPr>
              <w:t>Загальна оцінка</w:t>
            </w:r>
          </w:p>
        </w:tc>
        <w:tc>
          <w:tcPr>
            <w:tcW w:w="1876" w:type="dxa"/>
            <w:vAlign w:val="center"/>
          </w:tcPr>
          <w:p w:rsidR="00AD4FD7" w:rsidRDefault="00AD4FD7" w:rsidP="00AD4FD7">
            <w:pPr>
              <w:spacing w:after="0"/>
              <w:jc w:val="center"/>
              <w:rPr>
                <w:sz w:val="28"/>
                <w:szCs w:val="28"/>
              </w:rPr>
            </w:pPr>
            <w:r w:rsidRPr="00AD4FD7">
              <w:rPr>
                <w:sz w:val="28"/>
                <w:szCs w:val="28"/>
              </w:rPr>
              <w:t>40</w:t>
            </w:r>
          </w:p>
        </w:tc>
        <w:tc>
          <w:tcPr>
            <w:tcW w:w="1666" w:type="dxa"/>
            <w:vAlign w:val="center"/>
          </w:tcPr>
          <w:p w:rsid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</w:p>
        </w:tc>
        <w:tc>
          <w:tcPr>
            <w:tcW w:w="1622" w:type="dxa"/>
            <w:vAlign w:val="center"/>
          </w:tcPr>
          <w:p w:rsidR="00AD4FD7" w:rsidRDefault="00AD4FD7" w:rsidP="00C82D03">
            <w:pPr>
              <w:spacing w:after="0"/>
              <w:jc w:val="both"/>
              <w:rPr>
                <w:sz w:val="28"/>
                <w:szCs w:val="28"/>
              </w:rPr>
            </w:pPr>
          </w:p>
        </w:tc>
      </w:tr>
    </w:tbl>
    <w:p w:rsidR="00AD4FD7" w:rsidRPr="009371A8" w:rsidRDefault="00AD4FD7" w:rsidP="000270EA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cs="Calibri"/>
          <w:b/>
          <w:sz w:val="28"/>
          <w:szCs w:val="28"/>
          <w:lang w:val="ru-RU"/>
        </w:rPr>
      </w:pPr>
    </w:p>
    <w:sectPr w:rsidR="00AD4FD7" w:rsidRPr="009371A8">
      <w:headerReference w:type="default" r:id="rId9"/>
      <w:footerReference w:type="default" r:id="rId10"/>
      <w:pgSz w:w="11906" w:h="16838"/>
      <w:pgMar w:top="908" w:right="851" w:bottom="851" w:left="1418" w:header="851" w:footer="227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93E" w:rsidRDefault="00CF193E">
      <w:pPr>
        <w:spacing w:after="0" w:line="240" w:lineRule="auto"/>
      </w:pPr>
      <w:r>
        <w:separator/>
      </w:r>
    </w:p>
  </w:endnote>
  <w:endnote w:type="continuationSeparator" w:id="0">
    <w:p w:rsidR="00CF193E" w:rsidRDefault="00CF19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23" w:type="dxa"/>
      <w:tblInd w:w="-284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7371"/>
      <w:gridCol w:w="2552"/>
    </w:tblGrid>
    <w:tr w:rsidR="00AD4FD7" w:rsidTr="00AD4FD7">
      <w:tc>
        <w:tcPr>
          <w:tcW w:w="7371" w:type="dxa"/>
          <w:tcBorders>
            <w:top w:val="single" w:sz="4" w:space="0" w:color="000000"/>
          </w:tcBorders>
          <w:shd w:val="clear" w:color="auto" w:fill="auto"/>
        </w:tcPr>
        <w:p w:rsidR="00AD4FD7" w:rsidRDefault="00AD4FD7" w:rsidP="00AD4FD7">
          <w:pPr>
            <w:pStyle w:val="af1"/>
            <w:widowControl w:val="0"/>
            <w:tabs>
              <w:tab w:val="clear" w:pos="4819"/>
              <w:tab w:val="clear" w:pos="9639"/>
            </w:tabs>
            <w:rPr>
              <w:rFonts w:cs="Calibri"/>
              <w:sz w:val="20"/>
              <w:szCs w:val="20"/>
              <w:lang w:val="ru-RU"/>
            </w:rPr>
          </w:pPr>
          <w:r>
            <w:rPr>
              <w:rFonts w:cs="Calibri"/>
              <w:sz w:val="20"/>
              <w:szCs w:val="20"/>
            </w:rPr>
            <w:t>Додаткові матеріали до підручника "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Здоров’я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 xml:space="preserve">,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безпека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 xml:space="preserve"> та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добробут</w:t>
          </w:r>
          <w:proofErr w:type="spellEnd"/>
          <w:r>
            <w:rPr>
              <w:rFonts w:cs="Calibri"/>
              <w:sz w:val="20"/>
              <w:szCs w:val="20"/>
            </w:rPr>
            <w:t xml:space="preserve"> "</w:t>
          </w:r>
          <w:r>
            <w:rPr>
              <w:rFonts w:cs="Calibri"/>
              <w:sz w:val="20"/>
              <w:szCs w:val="20"/>
              <w:lang w:val="ru-RU"/>
            </w:rPr>
            <w:t xml:space="preserve">, </w:t>
          </w:r>
          <w:r w:rsidRPr="00832AF1">
            <w:rPr>
              <w:rFonts w:cs="Calibri"/>
              <w:sz w:val="20"/>
              <w:szCs w:val="20"/>
              <w:lang w:val="ru-RU"/>
            </w:rPr>
            <w:t>8</w:t>
          </w:r>
          <w:r>
            <w:rPr>
              <w:rFonts w:cs="Calibri"/>
              <w:sz w:val="20"/>
              <w:szCs w:val="20"/>
              <w:lang w:val="ru-RU"/>
            </w:rPr>
            <w:t xml:space="preserve">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клас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 xml:space="preserve"> </w:t>
          </w:r>
          <w:r>
            <w:rPr>
              <w:rFonts w:cs="Calibri"/>
              <w:sz w:val="20"/>
              <w:szCs w:val="20"/>
              <w:lang w:val="ru-RU"/>
            </w:rPr>
            <w:br/>
            <w:t xml:space="preserve">(авт. Л.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Задорожна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 xml:space="preserve"> та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ін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>.)</w:t>
          </w:r>
        </w:p>
      </w:tc>
      <w:tc>
        <w:tcPr>
          <w:tcW w:w="2552" w:type="dxa"/>
          <w:tcBorders>
            <w:top w:val="single" w:sz="4" w:space="0" w:color="000000"/>
          </w:tcBorders>
          <w:shd w:val="clear" w:color="auto" w:fill="auto"/>
        </w:tcPr>
        <w:p w:rsidR="00AD4FD7" w:rsidRPr="00542684" w:rsidRDefault="00AD4FD7" w:rsidP="004C21CA">
          <w:pPr>
            <w:pStyle w:val="af1"/>
            <w:tabs>
              <w:tab w:val="clear" w:pos="4819"/>
              <w:tab w:val="clear" w:pos="9639"/>
            </w:tabs>
            <w:jc w:val="right"/>
            <w:rPr>
              <w:sz w:val="20"/>
              <w:szCs w:val="20"/>
              <w:lang w:val="en-US"/>
            </w:rPr>
          </w:pPr>
          <w:hyperlink r:id="rId1" w:history="1">
            <w:r w:rsidRPr="00542684">
              <w:rPr>
                <w:rStyle w:val="af6"/>
                <w:rFonts w:cs="Calibri"/>
                <w:sz w:val="20"/>
                <w:szCs w:val="20"/>
                <w:lang w:val="ar-SA"/>
              </w:rPr>
              <w:t>svitdovkola.org</w:t>
            </w:r>
          </w:hyperlink>
        </w:p>
      </w:tc>
    </w:tr>
  </w:tbl>
  <w:p w:rsidR="00AD4A58" w:rsidRDefault="00AD4A58">
    <w:pPr>
      <w:pStyle w:val="af1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93E" w:rsidRDefault="00CF193E">
      <w:pPr>
        <w:spacing w:after="0" w:line="240" w:lineRule="auto"/>
      </w:pPr>
      <w:r>
        <w:separator/>
      </w:r>
    </w:p>
  </w:footnote>
  <w:footnote w:type="continuationSeparator" w:id="0">
    <w:p w:rsidR="00CF193E" w:rsidRDefault="00CF19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23" w:type="dxa"/>
      <w:tblInd w:w="-284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954"/>
      <w:gridCol w:w="3969"/>
    </w:tblGrid>
    <w:tr w:rsidR="00AD4A58" w:rsidRPr="00145C14" w:rsidTr="00FD5732">
      <w:trPr>
        <w:trHeight w:val="358"/>
      </w:trPr>
      <w:tc>
        <w:tcPr>
          <w:tcW w:w="5954" w:type="dxa"/>
          <w:tcBorders>
            <w:bottom w:val="single" w:sz="4" w:space="0" w:color="000000"/>
          </w:tcBorders>
          <w:vAlign w:val="center"/>
        </w:tcPr>
        <w:p w:rsidR="00AD4A58" w:rsidRPr="00145C14" w:rsidRDefault="000C2EAE" w:rsidP="00FD5732">
          <w:pPr>
            <w:pStyle w:val="af0"/>
            <w:widowControl w:val="0"/>
            <w:tabs>
              <w:tab w:val="clear" w:pos="4819"/>
              <w:tab w:val="clear" w:pos="9639"/>
            </w:tabs>
            <w:rPr>
              <w:rFonts w:cs="Calibri,Bold"/>
              <w:b/>
              <w:bCs/>
            </w:rPr>
          </w:pPr>
          <w:r w:rsidRPr="000C2EAE">
            <w:rPr>
              <w:rFonts w:cs="Calibri"/>
              <w:b/>
              <w:bCs/>
            </w:rPr>
            <w:t>Файл для редагування “Інтелектуальна гра: оцінювання”</w:t>
          </w:r>
        </w:p>
      </w:tc>
      <w:tc>
        <w:tcPr>
          <w:tcW w:w="3969" w:type="dxa"/>
          <w:tcBorders>
            <w:bottom w:val="single" w:sz="4" w:space="0" w:color="000000"/>
          </w:tcBorders>
          <w:vAlign w:val="bottom"/>
        </w:tcPr>
        <w:p w:rsidR="00AD4A58" w:rsidRPr="00145C14" w:rsidRDefault="000C5C33" w:rsidP="00FD5732">
          <w:pPr>
            <w:pStyle w:val="af0"/>
            <w:widowControl w:val="0"/>
            <w:tabs>
              <w:tab w:val="clear" w:pos="4819"/>
              <w:tab w:val="clear" w:pos="9639"/>
            </w:tabs>
            <w:jc w:val="right"/>
            <w:rPr>
              <w:rFonts w:asciiTheme="minorHAnsi" w:hAnsiTheme="minorHAnsi" w:cstheme="minorHAnsi"/>
              <w:i/>
              <w:iCs/>
            </w:rPr>
          </w:pPr>
          <w:r w:rsidRPr="00145C14">
            <w:rPr>
              <w:rFonts w:asciiTheme="minorHAnsi" w:hAnsiTheme="minorHAnsi" w:cstheme="minorHAnsi"/>
              <w:i/>
              <w:iCs/>
            </w:rPr>
            <w:t>Розділ</w:t>
          </w:r>
          <w:r w:rsidR="00F147DD" w:rsidRPr="00145C14">
            <w:rPr>
              <w:rFonts w:asciiTheme="minorHAnsi" w:hAnsiTheme="minorHAnsi" w:cstheme="minorHAnsi"/>
              <w:i/>
              <w:iCs/>
            </w:rPr>
            <w:t xml:space="preserve"> </w:t>
          </w:r>
          <w:r w:rsidR="00FD5732">
            <w:rPr>
              <w:rFonts w:asciiTheme="minorHAnsi" w:hAnsiTheme="minorHAnsi" w:cstheme="minorHAnsi"/>
              <w:i/>
              <w:iCs/>
              <w:lang w:val="en-US"/>
            </w:rPr>
            <w:t>7</w:t>
          </w:r>
          <w:r w:rsidR="00F147DD" w:rsidRPr="00145C14">
            <w:rPr>
              <w:rFonts w:asciiTheme="minorHAnsi" w:hAnsiTheme="minorHAnsi" w:cstheme="minorHAnsi"/>
              <w:i/>
              <w:iCs/>
            </w:rPr>
            <w:t xml:space="preserve">. </w:t>
          </w:r>
          <w:r w:rsidR="00FD5732">
            <w:rPr>
              <w:rFonts w:asciiTheme="minorHAnsi" w:hAnsiTheme="minorHAnsi" w:cstheme="minorHAnsi"/>
              <w:i/>
              <w:iCs/>
            </w:rPr>
            <w:t>Фізичне здоров’я</w:t>
          </w:r>
        </w:p>
      </w:tc>
    </w:tr>
  </w:tbl>
  <w:p w:rsidR="00AD4A58" w:rsidRPr="00145C14" w:rsidRDefault="00AD4A58">
    <w:pPr>
      <w:pStyle w:val="af0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97A78"/>
    <w:multiLevelType w:val="multilevel"/>
    <w:tmpl w:val="3E3609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3AA1AC6"/>
    <w:multiLevelType w:val="multilevel"/>
    <w:tmpl w:val="C1B024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5E87DAD"/>
    <w:multiLevelType w:val="multilevel"/>
    <w:tmpl w:val="536CAF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AF807FC"/>
    <w:multiLevelType w:val="multilevel"/>
    <w:tmpl w:val="EA041C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46A3289B"/>
    <w:multiLevelType w:val="multilevel"/>
    <w:tmpl w:val="E96A50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4A1832DC"/>
    <w:multiLevelType w:val="multilevel"/>
    <w:tmpl w:val="B680D9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5EEC4197"/>
    <w:multiLevelType w:val="multilevel"/>
    <w:tmpl w:val="16B221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63ED374E"/>
    <w:multiLevelType w:val="multilevel"/>
    <w:tmpl w:val="C61822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648A4317"/>
    <w:multiLevelType w:val="multilevel"/>
    <w:tmpl w:val="F1A60D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6A440889"/>
    <w:multiLevelType w:val="multilevel"/>
    <w:tmpl w:val="5F26BB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6FAB3CDD"/>
    <w:multiLevelType w:val="multilevel"/>
    <w:tmpl w:val="71F084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b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>
    <w:nsid w:val="7D2A0FC7"/>
    <w:multiLevelType w:val="multilevel"/>
    <w:tmpl w:val="F23474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1"/>
  </w:num>
  <w:num w:numId="3">
    <w:abstractNumId w:val="11"/>
  </w:num>
  <w:num w:numId="4">
    <w:abstractNumId w:val="4"/>
  </w:num>
  <w:num w:numId="5">
    <w:abstractNumId w:val="6"/>
  </w:num>
  <w:num w:numId="6">
    <w:abstractNumId w:val="0"/>
  </w:num>
  <w:num w:numId="7">
    <w:abstractNumId w:val="3"/>
  </w:num>
  <w:num w:numId="8">
    <w:abstractNumId w:val="9"/>
  </w:num>
  <w:num w:numId="9">
    <w:abstractNumId w:val="5"/>
  </w:num>
  <w:num w:numId="10">
    <w:abstractNumId w:val="2"/>
  </w:num>
  <w:num w:numId="11">
    <w:abstractNumId w:val="7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A58"/>
    <w:rsid w:val="000270EA"/>
    <w:rsid w:val="000C2EAE"/>
    <w:rsid w:val="000C5C33"/>
    <w:rsid w:val="00145C14"/>
    <w:rsid w:val="00273AE2"/>
    <w:rsid w:val="00334C69"/>
    <w:rsid w:val="00450F41"/>
    <w:rsid w:val="00453D65"/>
    <w:rsid w:val="004C21CA"/>
    <w:rsid w:val="004C5D0A"/>
    <w:rsid w:val="00546068"/>
    <w:rsid w:val="00760609"/>
    <w:rsid w:val="00832AF1"/>
    <w:rsid w:val="008F030F"/>
    <w:rsid w:val="009371A8"/>
    <w:rsid w:val="009E210C"/>
    <w:rsid w:val="00AC7632"/>
    <w:rsid w:val="00AD4A58"/>
    <w:rsid w:val="00AD4FD7"/>
    <w:rsid w:val="00CF193E"/>
    <w:rsid w:val="00F147DD"/>
    <w:rsid w:val="00FC0848"/>
    <w:rsid w:val="00FD5732"/>
    <w:rsid w:val="00FD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335"/>
    <w:pPr>
      <w:spacing w:after="160" w:line="259" w:lineRule="auto"/>
    </w:pPr>
    <w:rPr>
      <w:sz w:val="22"/>
      <w:szCs w:val="22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locked/>
    <w:rsid w:val="00D96D4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5">
    <w:name w:val="Ниж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6">
    <w:name w:val="Гіперпосилання"/>
    <w:uiPriority w:val="99"/>
    <w:rsid w:val="00B04188"/>
    <w:rPr>
      <w:rFonts w:cs="Times New Roman"/>
      <w:color w:val="0000FF"/>
      <w:u w:val="single"/>
    </w:rPr>
  </w:style>
  <w:style w:type="character" w:customStyle="1" w:styleId="a7">
    <w:name w:val="Без интервала Знак"/>
    <w:basedOn w:val="a0"/>
    <w:uiPriority w:val="1"/>
    <w:qFormat/>
    <w:locked/>
    <w:rsid w:val="00B9094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character" w:customStyle="1" w:styleId="a8">
    <w:name w:val="Відвідане гіперпосилання"/>
    <w:basedOn w:val="a0"/>
    <w:uiPriority w:val="99"/>
    <w:semiHidden/>
    <w:unhideWhenUsed/>
    <w:rsid w:val="00B70FC5"/>
    <w:rPr>
      <w:color w:val="800080" w:themeColor="followedHyperlink"/>
      <w:u w:val="single"/>
    </w:rPr>
  </w:style>
  <w:style w:type="paragraph" w:styleId="a9">
    <w:name w:val="Title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Покажчик"/>
    <w:basedOn w:val="a"/>
    <w:qFormat/>
    <w:pPr>
      <w:suppressLineNumbers/>
    </w:pPr>
    <w:rPr>
      <w:rFonts w:cs="Arial"/>
    </w:rPr>
  </w:style>
  <w:style w:type="paragraph" w:styleId="ae">
    <w:name w:val="Balloon Text"/>
    <w:basedOn w:val="a"/>
    <w:uiPriority w:val="99"/>
    <w:semiHidden/>
    <w:qFormat/>
    <w:rsid w:val="00D96D4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">
    <w:name w:val="Верхній і нижній колонтитули"/>
    <w:basedOn w:val="a"/>
    <w:qFormat/>
  </w:style>
  <w:style w:type="paragraph" w:styleId="af0">
    <w:name w:val="head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1">
    <w:name w:val="foot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2">
    <w:name w:val="No Spacing"/>
    <w:uiPriority w:val="1"/>
    <w:qFormat/>
    <w:rsid w:val="00CE67D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paragraph" w:customStyle="1" w:styleId="Default">
    <w:name w:val="Default"/>
    <w:qFormat/>
    <w:rsid w:val="0053028B"/>
    <w:rPr>
      <w:rFonts w:ascii="Times New Roman" w:eastAsiaTheme="minorEastAsia" w:hAnsi="Times New Roman"/>
      <w:color w:val="000000"/>
      <w:sz w:val="24"/>
      <w:szCs w:val="24"/>
    </w:rPr>
  </w:style>
  <w:style w:type="paragraph" w:styleId="af3">
    <w:name w:val="Normal (Web)"/>
    <w:basedOn w:val="a"/>
    <w:uiPriority w:val="99"/>
    <w:semiHidden/>
    <w:unhideWhenUsed/>
    <w:qFormat/>
    <w:rsid w:val="000C56B9"/>
    <w:pPr>
      <w:spacing w:beforeAutospacing="1" w:afterAutospacing="1" w:line="240" w:lineRule="auto"/>
    </w:pPr>
    <w:rPr>
      <w:rFonts w:ascii="Times New Roman" w:eastAsiaTheme="minorEastAsia" w:hAnsi="Times New Roman"/>
      <w:sz w:val="24"/>
      <w:szCs w:val="24"/>
      <w:lang w:val="ru-RU" w:eastAsia="ru-RU"/>
    </w:rPr>
  </w:style>
  <w:style w:type="paragraph" w:styleId="af4">
    <w:name w:val="List Paragraph"/>
    <w:basedOn w:val="a"/>
    <w:uiPriority w:val="34"/>
    <w:qFormat/>
    <w:rsid w:val="004A5231"/>
    <w:pPr>
      <w:ind w:left="720"/>
      <w:contextualSpacing/>
    </w:pPr>
  </w:style>
  <w:style w:type="table" w:styleId="af5">
    <w:name w:val="Table Grid"/>
    <w:basedOn w:val="a1"/>
    <w:uiPriority w:val="39"/>
    <w:rsid w:val="000765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uiPriority w:val="99"/>
    <w:rsid w:val="004C21CA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335"/>
    <w:pPr>
      <w:spacing w:after="160" w:line="259" w:lineRule="auto"/>
    </w:pPr>
    <w:rPr>
      <w:sz w:val="22"/>
      <w:szCs w:val="22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locked/>
    <w:rsid w:val="00D96D4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5">
    <w:name w:val="Ниж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6">
    <w:name w:val="Гіперпосилання"/>
    <w:uiPriority w:val="99"/>
    <w:rsid w:val="00B04188"/>
    <w:rPr>
      <w:rFonts w:cs="Times New Roman"/>
      <w:color w:val="0000FF"/>
      <w:u w:val="single"/>
    </w:rPr>
  </w:style>
  <w:style w:type="character" w:customStyle="1" w:styleId="a7">
    <w:name w:val="Без интервала Знак"/>
    <w:basedOn w:val="a0"/>
    <w:uiPriority w:val="1"/>
    <w:qFormat/>
    <w:locked/>
    <w:rsid w:val="00B9094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character" w:customStyle="1" w:styleId="a8">
    <w:name w:val="Відвідане гіперпосилання"/>
    <w:basedOn w:val="a0"/>
    <w:uiPriority w:val="99"/>
    <w:semiHidden/>
    <w:unhideWhenUsed/>
    <w:rsid w:val="00B70FC5"/>
    <w:rPr>
      <w:color w:val="800080" w:themeColor="followedHyperlink"/>
      <w:u w:val="single"/>
    </w:rPr>
  </w:style>
  <w:style w:type="paragraph" w:styleId="a9">
    <w:name w:val="Title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Покажчик"/>
    <w:basedOn w:val="a"/>
    <w:qFormat/>
    <w:pPr>
      <w:suppressLineNumbers/>
    </w:pPr>
    <w:rPr>
      <w:rFonts w:cs="Arial"/>
    </w:rPr>
  </w:style>
  <w:style w:type="paragraph" w:styleId="ae">
    <w:name w:val="Balloon Text"/>
    <w:basedOn w:val="a"/>
    <w:uiPriority w:val="99"/>
    <w:semiHidden/>
    <w:qFormat/>
    <w:rsid w:val="00D96D4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">
    <w:name w:val="Верхній і нижній колонтитули"/>
    <w:basedOn w:val="a"/>
    <w:qFormat/>
  </w:style>
  <w:style w:type="paragraph" w:styleId="af0">
    <w:name w:val="head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1">
    <w:name w:val="foot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2">
    <w:name w:val="No Spacing"/>
    <w:uiPriority w:val="1"/>
    <w:qFormat/>
    <w:rsid w:val="00CE67D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paragraph" w:customStyle="1" w:styleId="Default">
    <w:name w:val="Default"/>
    <w:qFormat/>
    <w:rsid w:val="0053028B"/>
    <w:rPr>
      <w:rFonts w:ascii="Times New Roman" w:eastAsiaTheme="minorEastAsia" w:hAnsi="Times New Roman"/>
      <w:color w:val="000000"/>
      <w:sz w:val="24"/>
      <w:szCs w:val="24"/>
    </w:rPr>
  </w:style>
  <w:style w:type="paragraph" w:styleId="af3">
    <w:name w:val="Normal (Web)"/>
    <w:basedOn w:val="a"/>
    <w:uiPriority w:val="99"/>
    <w:semiHidden/>
    <w:unhideWhenUsed/>
    <w:qFormat/>
    <w:rsid w:val="000C56B9"/>
    <w:pPr>
      <w:spacing w:beforeAutospacing="1" w:afterAutospacing="1" w:line="240" w:lineRule="auto"/>
    </w:pPr>
    <w:rPr>
      <w:rFonts w:ascii="Times New Roman" w:eastAsiaTheme="minorEastAsia" w:hAnsi="Times New Roman"/>
      <w:sz w:val="24"/>
      <w:szCs w:val="24"/>
      <w:lang w:val="ru-RU" w:eastAsia="ru-RU"/>
    </w:rPr>
  </w:style>
  <w:style w:type="paragraph" w:styleId="af4">
    <w:name w:val="List Paragraph"/>
    <w:basedOn w:val="a"/>
    <w:uiPriority w:val="34"/>
    <w:qFormat/>
    <w:rsid w:val="004A5231"/>
    <w:pPr>
      <w:ind w:left="720"/>
      <w:contextualSpacing/>
    </w:pPr>
  </w:style>
  <w:style w:type="table" w:styleId="af5">
    <w:name w:val="Table Grid"/>
    <w:basedOn w:val="a1"/>
    <w:uiPriority w:val="39"/>
    <w:rsid w:val="000765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uiPriority w:val="99"/>
    <w:rsid w:val="004C21C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2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Rozdil-07-lesson-22-rozdrukivka-02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0C651C-19F4-46FC-9650-D846EF94A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822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Роздруківка “Читання з позначками”</vt:lpstr>
    </vt:vector>
  </TitlesOfParts>
  <Company>Видавництво Світич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Роздруківка “Читання з позначками”</dc:title>
  <dc:subject>Світ невідомий</dc:subject>
  <dc:creator>Ірина Стеценко</dc:creator>
  <cp:lastModifiedBy>Алексей Евланов</cp:lastModifiedBy>
  <cp:revision>92</cp:revision>
  <cp:lastPrinted>2025-11-24T12:02:00Z</cp:lastPrinted>
  <dcterms:created xsi:type="dcterms:W3CDTF">2021-01-04T15:29:00Z</dcterms:created>
  <dcterms:modified xsi:type="dcterms:W3CDTF">2025-11-25T15:11:00Z</dcterms:modified>
  <dc:language>uk-UA</dc:language>
</cp:coreProperties>
</file>